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8"/>
        <w:gridCol w:w="2978"/>
        <w:gridCol w:w="1699"/>
      </w:tblGrid>
      <w:tr w:rsidR="00556D24" w:rsidRPr="00B06A3C" w:rsidTr="005A355D">
        <w:tc>
          <w:tcPr>
            <w:tcW w:w="4677" w:type="dxa"/>
            <w:shd w:val="clear" w:color="auto" w:fill="auto"/>
          </w:tcPr>
          <w:p w:rsidR="00556D24" w:rsidRPr="00B06A3C" w:rsidRDefault="00556D24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677" w:type="dxa"/>
            <w:gridSpan w:val="2"/>
            <w:shd w:val="clear" w:color="auto" w:fill="auto"/>
          </w:tcPr>
          <w:p w:rsidR="00556D24" w:rsidRPr="00B06A3C" w:rsidRDefault="00556D24" w:rsidP="00294CF0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Приложение №</w:t>
            </w:r>
            <w: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 xml:space="preserve"> </w:t>
            </w:r>
            <w:r w:rsidR="00294CF0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12</w:t>
            </w:r>
          </w:p>
        </w:tc>
      </w:tr>
      <w:tr w:rsidR="00556D24" w:rsidRPr="00B06A3C" w:rsidTr="005A355D">
        <w:tc>
          <w:tcPr>
            <w:tcW w:w="4677" w:type="dxa"/>
            <w:shd w:val="clear" w:color="auto" w:fill="auto"/>
          </w:tcPr>
          <w:p w:rsidR="00556D24" w:rsidRPr="00B06A3C" w:rsidRDefault="00556D24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8" w:type="dxa"/>
            <w:shd w:val="clear" w:color="auto" w:fill="auto"/>
          </w:tcPr>
          <w:p w:rsidR="00556D24" w:rsidRPr="00B06A3C" w:rsidRDefault="00556D24" w:rsidP="005A355D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:rsidR="00556D24" w:rsidRPr="00B06A3C" w:rsidRDefault="00556D24" w:rsidP="005A355D">
            <w:pPr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</w:tr>
      <w:tr w:rsidR="00556D24" w:rsidRPr="00B06A3C" w:rsidTr="005A355D">
        <w:tc>
          <w:tcPr>
            <w:tcW w:w="4677" w:type="dxa"/>
            <w:shd w:val="clear" w:color="auto" w:fill="auto"/>
          </w:tcPr>
          <w:p w:rsidR="00556D24" w:rsidRPr="00B06A3C" w:rsidRDefault="00556D24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8" w:type="dxa"/>
            <w:shd w:val="clear" w:color="auto" w:fill="auto"/>
          </w:tcPr>
          <w:p w:rsidR="00556D24" w:rsidRPr="00B06A3C" w:rsidRDefault="00556D24" w:rsidP="005A355D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D24" w:rsidRPr="00B06A3C" w:rsidRDefault="00556D24" w:rsidP="005A355D">
            <w:pPr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</w:tr>
    </w:tbl>
    <w:p w:rsidR="00556D24" w:rsidRDefault="00556D24" w:rsidP="00556D24">
      <w:pPr>
        <w:jc w:val="right"/>
        <w:rPr>
          <w:i/>
        </w:rPr>
      </w:pPr>
    </w:p>
    <w:p w:rsidR="00556D24" w:rsidRDefault="00556D24"/>
    <w:p w:rsidR="00294CF0" w:rsidRDefault="00294CF0" w:rsidP="00294CF0">
      <w:pPr>
        <w:tabs>
          <w:tab w:val="left" w:pos="539"/>
        </w:tabs>
        <w:suppressAutoHyphens/>
        <w:jc w:val="center"/>
        <w:rPr>
          <w:b/>
          <w:bCs/>
          <w:iCs/>
          <w:sz w:val="22"/>
          <w:szCs w:val="22"/>
          <w:lang w:eastAsia="x-none"/>
        </w:rPr>
      </w:pPr>
      <w:r w:rsidRPr="005525A1">
        <w:rPr>
          <w:b/>
          <w:bCs/>
          <w:iCs/>
          <w:sz w:val="22"/>
          <w:szCs w:val="22"/>
          <w:lang w:eastAsia="x-none"/>
        </w:rPr>
        <w:t xml:space="preserve">Соглашение о соблюдении </w:t>
      </w:r>
      <w:proofErr w:type="spellStart"/>
      <w:r w:rsidRPr="005525A1">
        <w:rPr>
          <w:b/>
          <w:bCs/>
          <w:iCs/>
          <w:sz w:val="22"/>
          <w:szCs w:val="22"/>
          <w:lang w:eastAsia="x-none"/>
        </w:rPr>
        <w:t>антисанкционных</w:t>
      </w:r>
      <w:proofErr w:type="spellEnd"/>
      <w:r w:rsidRPr="005525A1">
        <w:rPr>
          <w:b/>
          <w:bCs/>
          <w:iCs/>
          <w:sz w:val="22"/>
          <w:szCs w:val="22"/>
          <w:lang w:eastAsia="x-none"/>
        </w:rPr>
        <w:t xml:space="preserve"> условий</w:t>
      </w:r>
      <w:r>
        <w:rPr>
          <w:b/>
          <w:bCs/>
          <w:iCs/>
          <w:sz w:val="22"/>
          <w:szCs w:val="22"/>
          <w:lang w:eastAsia="x-none"/>
        </w:rPr>
        <w:t>.</w:t>
      </w:r>
    </w:p>
    <w:p w:rsidR="00294CF0" w:rsidRPr="00294CF0" w:rsidRDefault="00294CF0" w:rsidP="00294CF0">
      <w:pPr>
        <w:tabs>
          <w:tab w:val="left" w:pos="539"/>
        </w:tabs>
        <w:suppressAutoHyphens/>
        <w:jc w:val="center"/>
        <w:rPr>
          <w:rFonts w:eastAsia="Calibri"/>
          <w:sz w:val="22"/>
          <w:szCs w:val="22"/>
          <w:lang w:eastAsia="en-US"/>
        </w:rPr>
      </w:pPr>
    </w:p>
    <w:p w:rsidR="00294CF0" w:rsidRPr="00294CF0" w:rsidRDefault="00294CF0" w:rsidP="00294CF0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suppressAutoHyphens/>
        <w:autoSpaceDE/>
        <w:adjustRightInd/>
        <w:spacing w:after="0"/>
        <w:ind w:left="0" w:firstLine="0"/>
        <w:contextualSpacing/>
        <w:textAlignment w:val="baseline"/>
        <w:rPr>
          <w:rFonts w:eastAsia="Calibri"/>
          <w:b w:val="0"/>
          <w:i w:val="0"/>
          <w:color w:val="auto"/>
          <w:lang w:val="x-none" w:eastAsia="en-US"/>
        </w:rPr>
      </w:pPr>
      <w:r w:rsidRPr="00294CF0">
        <w:rPr>
          <w:rFonts w:eastAsia="Calibri"/>
          <w:b w:val="0"/>
          <w:i w:val="0"/>
          <w:color w:val="auto"/>
          <w:lang w:eastAsia="en-US"/>
        </w:rPr>
        <w:t>Подрядчик</w:t>
      </w:r>
      <w:r w:rsidRPr="00294CF0">
        <w:rPr>
          <w:rFonts w:eastAsia="Calibri"/>
          <w:b w:val="0"/>
          <w:i w:val="0"/>
          <w:color w:val="auto"/>
          <w:lang w:val="x-none" w:eastAsia="en-US"/>
        </w:rPr>
        <w:t xml:space="preserve"> настоящим подтверждает, что не является объектом каких-либо </w:t>
      </w:r>
      <w:r w:rsidRPr="00294CF0">
        <w:rPr>
          <w:rFonts w:eastAsia="Calibri"/>
          <w:b w:val="0"/>
          <w:i w:val="0"/>
          <w:color w:val="auto"/>
          <w:lang w:eastAsia="en-US"/>
        </w:rPr>
        <w:t>применимых</w:t>
      </w:r>
      <w:r w:rsidRPr="00294CF0">
        <w:rPr>
          <w:rFonts w:eastAsia="Calibri"/>
          <w:b w:val="0"/>
          <w:i w:val="0"/>
          <w:color w:val="auto"/>
          <w:lang w:val="x-none" w:eastAsia="en-US"/>
        </w:rPr>
        <w:t xml:space="preserve"> санкций и не принадлежит прямо или косвенно (50% или более акций/долей), не контролируется и не действует по указанию или в интересах физического или юридического лица, которое является объектом </w:t>
      </w:r>
      <w:r w:rsidRPr="00294CF0">
        <w:rPr>
          <w:rFonts w:eastAsia="Calibri"/>
          <w:b w:val="0"/>
          <w:i w:val="0"/>
          <w:color w:val="auto"/>
          <w:lang w:eastAsia="en-US"/>
        </w:rPr>
        <w:t>применимых</w:t>
      </w:r>
      <w:r w:rsidRPr="00294CF0">
        <w:rPr>
          <w:rFonts w:eastAsia="Calibri"/>
          <w:b w:val="0"/>
          <w:i w:val="0"/>
          <w:color w:val="auto"/>
          <w:lang w:val="x-none" w:eastAsia="en-US"/>
        </w:rPr>
        <w:t xml:space="preserve"> санкций.</w:t>
      </w:r>
    </w:p>
    <w:p w:rsidR="00294CF0" w:rsidRPr="001C11C5" w:rsidRDefault="00294CF0" w:rsidP="00294CF0">
      <w:pPr>
        <w:suppressAutoHyphens/>
        <w:jc w:val="both"/>
        <w:rPr>
          <w:rFonts w:eastAsia="Calibri"/>
          <w:sz w:val="22"/>
          <w:szCs w:val="22"/>
          <w:lang w:eastAsia="en-US"/>
        </w:rPr>
      </w:pPr>
      <w:r w:rsidRPr="001C11C5">
        <w:rPr>
          <w:rFonts w:eastAsia="Calibri"/>
          <w:sz w:val="22"/>
          <w:szCs w:val="22"/>
          <w:lang w:eastAsia="en-US"/>
        </w:rPr>
        <w:t xml:space="preserve">      Термин «применимые санкции» означает любые законодательные, нормативные, экономические или иные запреты/ограничения/ограничительные меры или иные аналогичные механизмы, которые ограничивают отношения с некоторыми странами или отдельными лицами, и которые были оформлены в соответствии с законодательством страны или объединения стран (например, Европейский Союз).</w:t>
      </w:r>
    </w:p>
    <w:p w:rsidR="00294CF0" w:rsidRPr="001C11C5" w:rsidRDefault="00294CF0" w:rsidP="00294CF0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 w:rsidRPr="001C11C5">
        <w:rPr>
          <w:rFonts w:eastAsia="Calibri"/>
          <w:sz w:val="22"/>
          <w:szCs w:val="22"/>
          <w:lang w:eastAsia="en-US"/>
        </w:rPr>
        <w:t>2.  Подрядчик</w:t>
      </w:r>
      <w:r w:rsidRPr="001C11C5">
        <w:rPr>
          <w:rFonts w:eastAsia="Calibri"/>
          <w:sz w:val="22"/>
          <w:szCs w:val="22"/>
          <w:lang w:val="x-none" w:eastAsia="en-US"/>
        </w:rPr>
        <w:t xml:space="preserve"> обязуется уведомить Заказчика немедленно, если </w:t>
      </w:r>
      <w:r w:rsidRPr="001C11C5">
        <w:rPr>
          <w:rFonts w:eastAsia="Calibri"/>
          <w:sz w:val="22"/>
          <w:szCs w:val="22"/>
          <w:lang w:eastAsia="en-US"/>
        </w:rPr>
        <w:t>Подрядчик</w:t>
      </w:r>
      <w:r w:rsidRPr="001C11C5">
        <w:rPr>
          <w:rFonts w:eastAsia="Calibri"/>
          <w:sz w:val="22"/>
          <w:szCs w:val="22"/>
          <w:lang w:val="x-none" w:eastAsia="en-US"/>
        </w:rPr>
        <w:t xml:space="preserve"> или любое другое физическое или юридическое лицо, указанное в п</w:t>
      </w:r>
      <w:r w:rsidRPr="001C11C5">
        <w:rPr>
          <w:rFonts w:eastAsia="Calibri"/>
          <w:sz w:val="22"/>
          <w:szCs w:val="22"/>
          <w:lang w:eastAsia="en-US"/>
        </w:rPr>
        <w:t>ункте 1</w:t>
      </w:r>
      <w:r w:rsidRPr="001C11C5">
        <w:rPr>
          <w:rFonts w:eastAsia="Calibri"/>
          <w:sz w:val="22"/>
          <w:szCs w:val="22"/>
          <w:lang w:val="x-none" w:eastAsia="en-US"/>
        </w:rPr>
        <w:t>, станет объектом каких-либо применимых санкций после заключения Договора</w:t>
      </w:r>
      <w:r w:rsidRPr="001C11C5">
        <w:rPr>
          <w:rFonts w:eastAsia="Calibri"/>
          <w:sz w:val="22"/>
          <w:szCs w:val="22"/>
          <w:lang w:eastAsia="en-US"/>
        </w:rPr>
        <w:t>.</w:t>
      </w:r>
      <w:r w:rsidRPr="001C11C5">
        <w:rPr>
          <w:rFonts w:eastAsia="Calibri"/>
          <w:sz w:val="22"/>
          <w:szCs w:val="22"/>
          <w:lang w:val="x-none" w:eastAsia="en-US"/>
        </w:rPr>
        <w:t xml:space="preserve">  </w:t>
      </w:r>
    </w:p>
    <w:p w:rsidR="00294CF0" w:rsidRPr="001C11C5" w:rsidRDefault="00294CF0" w:rsidP="00294CF0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 w:rsidRPr="001C11C5">
        <w:rPr>
          <w:rFonts w:eastAsia="Calibri"/>
          <w:sz w:val="22"/>
          <w:szCs w:val="22"/>
          <w:lang w:eastAsia="en-US"/>
        </w:rPr>
        <w:t>3.  Заказчик</w:t>
      </w:r>
      <w:r w:rsidRPr="001C11C5">
        <w:rPr>
          <w:rFonts w:eastAsia="Calibri"/>
          <w:sz w:val="22"/>
          <w:szCs w:val="22"/>
          <w:lang w:val="x-none" w:eastAsia="en-US"/>
        </w:rPr>
        <w:t xml:space="preserve"> имеет право немедленно расторгнуть и (или) прекратить исполнение Договор</w:t>
      </w:r>
      <w:r w:rsidRPr="001C11C5">
        <w:rPr>
          <w:rFonts w:eastAsia="Calibri"/>
          <w:sz w:val="22"/>
          <w:szCs w:val="22"/>
          <w:lang w:eastAsia="en-US"/>
        </w:rPr>
        <w:t>а</w:t>
      </w:r>
      <w:r w:rsidRPr="001C11C5">
        <w:rPr>
          <w:rFonts w:eastAsia="Calibri"/>
          <w:sz w:val="22"/>
          <w:szCs w:val="22"/>
          <w:lang w:val="x-none" w:eastAsia="en-US"/>
        </w:rPr>
        <w:t>, если станет известно, что Подрядчик или любое другое физическое или юридическое лицо, указанное в п</w:t>
      </w:r>
      <w:r w:rsidRPr="001C11C5">
        <w:rPr>
          <w:rFonts w:eastAsia="Calibri"/>
          <w:sz w:val="22"/>
          <w:szCs w:val="22"/>
          <w:lang w:eastAsia="en-US"/>
        </w:rPr>
        <w:t>ункте 1</w:t>
      </w:r>
      <w:r w:rsidRPr="001C11C5">
        <w:rPr>
          <w:rFonts w:eastAsia="Calibri"/>
          <w:sz w:val="22"/>
          <w:szCs w:val="22"/>
          <w:lang w:val="x-none" w:eastAsia="en-US"/>
        </w:rPr>
        <w:t>, являлось объектом применимых санкций в момент заключения Договора</w:t>
      </w:r>
      <w:r w:rsidRPr="001C11C5">
        <w:rPr>
          <w:rFonts w:eastAsia="Calibri"/>
          <w:sz w:val="22"/>
          <w:szCs w:val="22"/>
          <w:lang w:eastAsia="en-US"/>
        </w:rPr>
        <w:t xml:space="preserve"> и данная информация не была раскрыта</w:t>
      </w:r>
      <w:r w:rsidRPr="001C11C5">
        <w:rPr>
          <w:rFonts w:eastAsia="Calibri"/>
          <w:sz w:val="22"/>
          <w:szCs w:val="22"/>
          <w:lang w:val="x-none" w:eastAsia="en-US"/>
        </w:rPr>
        <w:t>, или если Подрядчик или любое физическое или юридическое лицо, указанное в п</w:t>
      </w:r>
      <w:r w:rsidRPr="001C11C5">
        <w:rPr>
          <w:rFonts w:eastAsia="Calibri"/>
          <w:sz w:val="22"/>
          <w:szCs w:val="22"/>
          <w:lang w:eastAsia="en-US"/>
        </w:rPr>
        <w:t>ункте</w:t>
      </w:r>
      <w:r w:rsidRPr="001C11C5">
        <w:rPr>
          <w:rFonts w:eastAsia="Calibri"/>
          <w:sz w:val="22"/>
          <w:szCs w:val="22"/>
          <w:lang w:val="x-none" w:eastAsia="en-US"/>
        </w:rPr>
        <w:t xml:space="preserve"> </w:t>
      </w:r>
      <w:r w:rsidRPr="001C11C5">
        <w:rPr>
          <w:rFonts w:eastAsia="Calibri"/>
          <w:sz w:val="22"/>
          <w:szCs w:val="22"/>
          <w:lang w:eastAsia="en-US"/>
        </w:rPr>
        <w:t xml:space="preserve">1 </w:t>
      </w:r>
      <w:r w:rsidRPr="001C11C5">
        <w:rPr>
          <w:rFonts w:eastAsia="Calibri"/>
          <w:sz w:val="22"/>
          <w:szCs w:val="22"/>
          <w:lang w:val="x-none" w:eastAsia="en-US"/>
        </w:rPr>
        <w:t>в любой момент, следующий за моментом заключения Договора, но в пределах срока действия или исполнения Договора станет объектом применимых санкций.</w:t>
      </w:r>
    </w:p>
    <w:p w:rsidR="00294CF0" w:rsidRPr="001C11C5" w:rsidRDefault="00294CF0" w:rsidP="00294CF0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 w:rsidRPr="001C11C5">
        <w:rPr>
          <w:rFonts w:eastAsia="Calibri"/>
          <w:sz w:val="22"/>
          <w:szCs w:val="22"/>
          <w:lang w:eastAsia="en-US"/>
        </w:rPr>
        <w:t xml:space="preserve">4. </w:t>
      </w:r>
      <w:r w:rsidRPr="001C11C5">
        <w:rPr>
          <w:rFonts w:eastAsia="Calibri"/>
          <w:sz w:val="22"/>
          <w:szCs w:val="22"/>
          <w:lang w:val="x-none" w:eastAsia="en-US"/>
        </w:rPr>
        <w:t xml:space="preserve">Расторжение и (или) прекращение исполнения Договора согласно пункту </w:t>
      </w:r>
      <w:r w:rsidRPr="001C11C5">
        <w:rPr>
          <w:rFonts w:eastAsia="Calibri"/>
          <w:sz w:val="22"/>
          <w:szCs w:val="22"/>
          <w:lang w:eastAsia="en-US"/>
        </w:rPr>
        <w:t xml:space="preserve">3 </w:t>
      </w:r>
      <w:r w:rsidRPr="001C11C5">
        <w:rPr>
          <w:rFonts w:eastAsia="Calibri"/>
          <w:sz w:val="22"/>
          <w:szCs w:val="22"/>
          <w:lang w:val="x-none" w:eastAsia="en-US"/>
        </w:rPr>
        <w:t xml:space="preserve">не создаёт для </w:t>
      </w:r>
      <w:r w:rsidRPr="001C11C5">
        <w:rPr>
          <w:rFonts w:eastAsia="Calibri"/>
          <w:sz w:val="22"/>
          <w:szCs w:val="22"/>
          <w:lang w:eastAsia="en-US"/>
        </w:rPr>
        <w:t>Заказчика</w:t>
      </w:r>
      <w:r w:rsidRPr="001C11C5">
        <w:rPr>
          <w:rFonts w:eastAsia="Calibri"/>
          <w:sz w:val="22"/>
          <w:szCs w:val="22"/>
          <w:lang w:val="x-none" w:eastAsia="en-US"/>
        </w:rPr>
        <w:t xml:space="preserve"> обязательства в отношении возмещения расходов/убытков, иных платежей и/или затрат </w:t>
      </w:r>
      <w:r w:rsidRPr="001C11C5">
        <w:rPr>
          <w:rFonts w:eastAsia="Calibri"/>
          <w:sz w:val="22"/>
          <w:szCs w:val="22"/>
          <w:lang w:eastAsia="en-US"/>
        </w:rPr>
        <w:t>Подрядчика</w:t>
      </w:r>
      <w:r w:rsidRPr="001C11C5">
        <w:rPr>
          <w:rFonts w:eastAsia="Calibri"/>
          <w:sz w:val="22"/>
          <w:szCs w:val="22"/>
          <w:lang w:val="x-none" w:eastAsia="en-US"/>
        </w:rPr>
        <w:t xml:space="preserve">, возникающих/возникших в связи с таким расторжением и (или) прекращением исполнения. Расторжение и (или) прекращение исполнения Договора </w:t>
      </w:r>
      <w:r w:rsidRPr="001C11C5">
        <w:rPr>
          <w:rFonts w:eastAsia="Calibri"/>
          <w:sz w:val="22"/>
          <w:szCs w:val="22"/>
          <w:lang w:eastAsia="en-US"/>
        </w:rPr>
        <w:t xml:space="preserve">осуществляется путем направления Заказчиком письменного уведомления не позднее, чем за 10 (десять) календарных дней до даты </w:t>
      </w:r>
      <w:r w:rsidRPr="001C11C5">
        <w:rPr>
          <w:rFonts w:eastAsia="Calibri"/>
          <w:sz w:val="22"/>
          <w:szCs w:val="22"/>
          <w:lang w:val="x-none" w:eastAsia="en-US"/>
        </w:rPr>
        <w:t>расторжени</w:t>
      </w:r>
      <w:r w:rsidRPr="001C11C5">
        <w:rPr>
          <w:rFonts w:eastAsia="Calibri"/>
          <w:sz w:val="22"/>
          <w:szCs w:val="22"/>
          <w:lang w:eastAsia="en-US"/>
        </w:rPr>
        <w:t>я</w:t>
      </w:r>
      <w:r w:rsidRPr="001C11C5">
        <w:rPr>
          <w:rFonts w:eastAsia="Calibri"/>
          <w:sz w:val="22"/>
          <w:szCs w:val="22"/>
          <w:lang w:val="x-none" w:eastAsia="en-US"/>
        </w:rPr>
        <w:t xml:space="preserve"> и (или) </w:t>
      </w:r>
      <w:r w:rsidRPr="001C11C5">
        <w:rPr>
          <w:rFonts w:eastAsia="Calibri"/>
          <w:sz w:val="22"/>
          <w:szCs w:val="22"/>
          <w:lang w:eastAsia="en-US"/>
        </w:rPr>
        <w:t>прекращения действия Договора. Договор считается расторгнутым и (или) прекращенным с даты, указанной в уведомлении о расторжении Договора.</w:t>
      </w:r>
    </w:p>
    <w:p w:rsidR="00294CF0" w:rsidRPr="001C11C5" w:rsidRDefault="00294CF0" w:rsidP="00294CF0">
      <w:pPr>
        <w:jc w:val="both"/>
        <w:rPr>
          <w:b/>
          <w:bCs/>
          <w:sz w:val="22"/>
          <w:szCs w:val="22"/>
          <w:lang w:val="x-none"/>
        </w:rPr>
      </w:pPr>
    </w:p>
    <w:p w:rsidR="003E465E" w:rsidRPr="00294CF0" w:rsidRDefault="003E465E" w:rsidP="003E465E">
      <w:pPr>
        <w:jc w:val="right"/>
        <w:rPr>
          <w:i/>
          <w:lang w:val="x-none"/>
        </w:rPr>
      </w:pPr>
    </w:p>
    <w:tbl>
      <w:tblPr>
        <w:tblW w:w="953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130"/>
        <w:gridCol w:w="125"/>
        <w:gridCol w:w="1189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3E465E" w:rsidRPr="009D237A" w:rsidTr="005A355D">
        <w:trPr>
          <w:jc w:val="center"/>
        </w:trPr>
        <w:tc>
          <w:tcPr>
            <w:tcW w:w="4662" w:type="dxa"/>
            <w:gridSpan w:val="9"/>
            <w:shd w:val="clear" w:color="auto" w:fill="auto"/>
            <w:vAlign w:val="center"/>
          </w:tcPr>
          <w:p w:rsidR="003E465E" w:rsidRPr="003E465E" w:rsidRDefault="003E465E" w:rsidP="005A355D">
            <w:pPr>
              <w:jc w:val="center"/>
              <w:rPr>
                <w:b/>
              </w:rPr>
            </w:pPr>
            <w:bookmarkStart w:id="0" w:name="OLE_LINK6"/>
            <w:bookmarkStart w:id="1" w:name="OLE_LINK7"/>
            <w:bookmarkStart w:id="2" w:name="OLE_LINK10"/>
            <w:r w:rsidRPr="003E465E">
              <w:rPr>
                <w:b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:rsidR="003E465E" w:rsidRPr="003E465E" w:rsidRDefault="003E465E" w:rsidP="005A355D">
            <w:pPr>
              <w:jc w:val="center"/>
              <w:rPr>
                <w:b/>
              </w:rPr>
            </w:pPr>
            <w:r w:rsidRPr="003E465E">
              <w:rPr>
                <w:b/>
              </w:rPr>
              <w:t>Заказчик:</w:t>
            </w:r>
          </w:p>
        </w:tc>
      </w:tr>
      <w:tr w:rsidR="003E465E" w:rsidRPr="009D237A" w:rsidTr="005A355D">
        <w:trPr>
          <w:jc w:val="center"/>
        </w:trPr>
        <w:tc>
          <w:tcPr>
            <w:tcW w:w="4662" w:type="dxa"/>
            <w:gridSpan w:val="9"/>
            <w:shd w:val="clear" w:color="auto" w:fill="auto"/>
            <w:vAlign w:val="center"/>
          </w:tcPr>
          <w:p w:rsidR="003E465E" w:rsidRPr="00BD7EDE" w:rsidRDefault="003E465E" w:rsidP="000174E8">
            <w:pPr>
              <w:jc w:val="center"/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:rsidR="003E465E" w:rsidRPr="009D237A" w:rsidRDefault="003E465E" w:rsidP="005A355D">
            <w:pPr>
              <w:jc w:val="center"/>
            </w:pPr>
            <w:r w:rsidRPr="009D237A">
              <w:t>Г</w:t>
            </w:r>
            <w:r>
              <w:t>енеральный директор</w:t>
            </w:r>
          </w:p>
          <w:p w:rsidR="003E465E" w:rsidRDefault="003E465E" w:rsidP="003E465E">
            <w:pPr>
              <w:jc w:val="center"/>
            </w:pPr>
            <w:r w:rsidRPr="009D237A">
              <w:t>ООО «</w:t>
            </w:r>
            <w:r w:rsidR="000174E8">
              <w:t>ЭН</w:t>
            </w:r>
            <w:r>
              <w:t>+ ГИДРО КАРЕЛИЯ</w:t>
            </w:r>
            <w:r w:rsidRPr="009D237A">
              <w:t>»</w:t>
            </w:r>
          </w:p>
          <w:p w:rsidR="003E465E" w:rsidRPr="009D237A" w:rsidRDefault="003E465E" w:rsidP="003E465E">
            <w:pPr>
              <w:jc w:val="center"/>
            </w:pPr>
          </w:p>
        </w:tc>
      </w:tr>
      <w:tr w:rsidR="003E465E" w:rsidRPr="009D237A" w:rsidTr="005A355D">
        <w:trPr>
          <w:trHeight w:val="454"/>
          <w:jc w:val="center"/>
        </w:trPr>
        <w:tc>
          <w:tcPr>
            <w:tcW w:w="232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2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BD7EDE" w:rsidRDefault="003E465E" w:rsidP="005A355D">
            <w:pPr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  <w:rPr>
                <w:lang w:val="en-US"/>
              </w:rPr>
            </w:pPr>
            <w:r>
              <w:t>Виговский А.В</w:t>
            </w:r>
            <w:r w:rsidRPr="009D237A">
              <w:rPr>
                <w:lang w:val="en-US"/>
              </w:rPr>
              <w:t>.</w:t>
            </w:r>
          </w:p>
        </w:tc>
      </w:tr>
      <w:tr w:rsidR="003E465E" w:rsidRPr="009D237A" w:rsidTr="005A355D">
        <w:trPr>
          <w:jc w:val="center"/>
        </w:trPr>
        <w:tc>
          <w:tcPr>
            <w:tcW w:w="2327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расшифровка</w:t>
            </w:r>
          </w:p>
        </w:tc>
      </w:tr>
      <w:tr w:rsidR="003E465E" w:rsidRPr="009D237A" w:rsidTr="005A355D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 w:rsidRPr="009D237A"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4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0174E8">
            <w:pPr>
              <w:jc w:val="center"/>
            </w:pPr>
            <w:r>
              <w:t>202</w:t>
            </w:r>
            <w:r w:rsidR="000174E8">
              <w:t>6</w:t>
            </w:r>
            <w: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 w:rsidRPr="009D237A"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 w:rsidRPr="009D237A"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0174E8">
            <w:pPr>
              <w:jc w:val="center"/>
            </w:pPr>
            <w:r w:rsidRPr="009D237A">
              <w:t>202</w:t>
            </w:r>
            <w:r w:rsidR="000174E8">
              <w:t>6</w:t>
            </w:r>
            <w:bookmarkStart w:id="3" w:name="_GoBack"/>
            <w:bookmarkEnd w:id="3"/>
            <w:r w:rsidRPr="009D237A">
              <w:t xml:space="preserve"> г.</w:t>
            </w:r>
          </w:p>
        </w:tc>
      </w:tr>
      <w:bookmarkEnd w:id="0"/>
      <w:bookmarkEnd w:id="1"/>
      <w:bookmarkEnd w:id="2"/>
    </w:tbl>
    <w:p w:rsidR="003E465E" w:rsidRDefault="003E465E" w:rsidP="003E465E"/>
    <w:p w:rsidR="003E465E" w:rsidRDefault="003E465E" w:rsidP="00556D24"/>
    <w:sectPr w:rsidR="003E4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626C66"/>
    <w:multiLevelType w:val="hybridMultilevel"/>
    <w:tmpl w:val="FE06E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D24"/>
    <w:rsid w:val="000174E8"/>
    <w:rsid w:val="00294CF0"/>
    <w:rsid w:val="002E1F71"/>
    <w:rsid w:val="002F7A6D"/>
    <w:rsid w:val="003C2A92"/>
    <w:rsid w:val="003E465E"/>
    <w:rsid w:val="00556D24"/>
    <w:rsid w:val="00A70830"/>
    <w:rsid w:val="00A754E3"/>
    <w:rsid w:val="00C3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1E05E"/>
  <w15:chartTrackingRefBased/>
  <w15:docId w15:val="{B84E4F36-CDD3-4564-96D6-647104D47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2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294CF0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character" w:customStyle="1" w:styleId="a5">
    <w:name w:val="Абзац списка Знак"/>
    <w:link w:val="a4"/>
    <w:uiPriority w:val="99"/>
    <w:locked/>
    <w:rsid w:val="00294CF0"/>
    <w:rPr>
      <w:rFonts w:ascii="Times New Roman" w:eastAsia="Times New Roman" w:hAnsi="Times New Roman" w:cs="Times New Roman"/>
      <w:b/>
      <w:i/>
      <w:color w:val="FF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Budnikova Tatiyana</dc:creator>
  <cp:keywords/>
  <dc:description/>
  <cp:lastModifiedBy>Budnikova Tatiyana</cp:lastModifiedBy>
  <cp:revision>5</cp:revision>
  <dcterms:created xsi:type="dcterms:W3CDTF">2025-06-24T09:58:00Z</dcterms:created>
  <dcterms:modified xsi:type="dcterms:W3CDTF">2026-05-19T11:05:00Z</dcterms:modified>
</cp:coreProperties>
</file>